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提案参考选题</w:t>
      </w:r>
    </w:p>
    <w:p>
      <w:pPr>
        <w:numPr>
          <w:numId w:val="0"/>
        </w:num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加快我市旅游和文化深度融合发展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提升服务品质，打造旅游精品路线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完善基础设施建设，大力发展我市乡村旅游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放宽消费市场准入，推动医养融合化发展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进一步促进我市“居家养老”服务社会化的建议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加快完善基础设施和公共服务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落实减费降税政策，进一步清理涉企收费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打击侵害消费者行为，保障食品卫生安全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加快我市陶瓷产业发展，推动经济转型升级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关于加快我市文化产业发展的建议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依托乡村振兴战略，推动农业产业化发展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完善社会救助体系，切实保障改善民生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优化我市营商环境，提升城市经济软实力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推进制造业与现代服务业深度融合，大力发展工业互联网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深入落实促进非公有制经济发展“</w:t>
      </w:r>
      <w:r>
        <w:rPr>
          <w:rFonts w:hint="eastAsia" w:ascii="汉仪仿宋简" w:hAnsi="汉仪仿宋简" w:eastAsia="汉仪仿宋简" w:cs="汉仪仿宋简"/>
          <w:sz w:val="32"/>
          <w:szCs w:val="32"/>
          <w:lang w:val="en-US" w:eastAsia="zh-CN"/>
        </w:rPr>
        <w:t>3+N</w:t>
      </w: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”政策，提振民营企业投资和发展信心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构建亲清政商关系，营造法制化制度环境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培育壮大民营企业家队伍，促进我市民营经济发展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深化供给侧结构性改革，提升经济发展质量水平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深入推进质量强市建设，强化企业标准引领作用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大力推进电子商务进农村，打通农产品网上销售通道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推进精准扶贫，坚决打赢脱贫攻坚战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努力推动生态转型，坚决打赢蓝天保卫战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防范金融风险，打好防范化解重大风险攻坚战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加快科技创新服务平台建设，提升科技创新服务能力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加快我市污水处理工程建设的提案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大力发展现代生态循环农业，强化农业资源综合化利用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加快推进农村垃圾整治，建设美丽宜居乡村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推进我市城区垃圾分类试点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规范校外培训机构管理的提案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多措并举，推动职业教育发展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关于促进县域经济发展的对策建议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加快金融产品创新和服务，帮助中小企业贷款融资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转变招商理念，创新招商方式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落实人才政策，吸引人才来平发展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强化信息网络建设，加快大数据中心建设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加强教师队伍建设，改善教师工作生活条件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加强国防教育，提升我市国防动员能力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防范治理校园非法网贷</w:t>
      </w:r>
    </w:p>
    <w:p>
      <w:pPr>
        <w:numPr>
          <w:ilvl w:val="0"/>
          <w:numId w:val="1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治理我市交通拥堵</w:t>
      </w:r>
    </w:p>
    <w:p>
      <w:pPr>
        <w:numPr>
          <w:ilvl w:val="0"/>
          <w:numId w:val="0"/>
        </w:numP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</w:pPr>
      <w:r>
        <w:rPr>
          <w:rFonts w:hint="eastAsia" w:ascii="汉仪仿宋简" w:hAnsi="汉仪仿宋简" w:eastAsia="汉仪仿宋简" w:cs="汉仪仿宋简"/>
          <w:sz w:val="32"/>
          <w:szCs w:val="32"/>
          <w:lang w:val="en-US" w:eastAsia="zh-CN"/>
        </w:rPr>
        <w:t>40、</w:t>
      </w:r>
      <w:r>
        <w:rPr>
          <w:rFonts w:hint="eastAsia" w:ascii="汉仪仿宋简" w:hAnsi="汉仪仿宋简" w:eastAsia="汉仪仿宋简" w:cs="汉仪仿宋简"/>
          <w:sz w:val="32"/>
          <w:szCs w:val="32"/>
          <w:lang w:eastAsia="zh-CN"/>
        </w:rPr>
        <w:t>加快推动消费升级，激发市场需求潜力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59561"/>
    <w:multiLevelType w:val="singleLevel"/>
    <w:tmpl w:val="7EA595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043FD"/>
    <w:rsid w:val="153B0A12"/>
    <w:rsid w:val="1A153A7F"/>
    <w:rsid w:val="2FEB4677"/>
    <w:rsid w:val="37943C7D"/>
    <w:rsid w:val="4A4C19A8"/>
    <w:rsid w:val="690F3028"/>
    <w:rsid w:val="709364E0"/>
    <w:rsid w:val="75A6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赵莹</cp:lastModifiedBy>
  <dcterms:modified xsi:type="dcterms:W3CDTF">2019-03-15T01:50:39Z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